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7F9444" w14:textId="1B2A381F" w:rsidR="00197710" w:rsidRDefault="00197710">
      <w:pPr>
        <w:pStyle w:val="Corpsdetexte"/>
        <w:ind w:left="4060"/>
        <w:rPr>
          <w:rFonts w:ascii="Times New Roman"/>
          <w:noProof/>
          <w:sz w:val="20"/>
        </w:rPr>
      </w:pPr>
    </w:p>
    <w:p w14:paraId="7CE81BAA" w14:textId="5EE499A9" w:rsidR="00197710" w:rsidRPr="00035FC7" w:rsidRDefault="007B0760" w:rsidP="00570CDF">
      <w:pPr>
        <w:pStyle w:val="Titre"/>
        <w:ind w:left="0"/>
        <w:rPr>
          <w:sz w:val="32"/>
          <w:szCs w:val="32"/>
        </w:rPr>
      </w:pPr>
      <w:r w:rsidRPr="00035FC7">
        <w:rPr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49E11650" wp14:editId="0733298E">
            <wp:simplePos x="0" y="0"/>
            <wp:positionH relativeFrom="column">
              <wp:posOffset>-3175</wp:posOffset>
            </wp:positionH>
            <wp:positionV relativeFrom="paragraph">
              <wp:posOffset>31750</wp:posOffset>
            </wp:positionV>
            <wp:extent cx="1685769" cy="933450"/>
            <wp:effectExtent l="0" t="0" r="0" b="0"/>
            <wp:wrapSquare wrapText="bothSides"/>
            <wp:docPr id="1850913748" name="Image 1" descr="Une image contenant texte, Police, logo, capture d’écra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0913748" name="Image 1" descr="Une image contenant texte, Police, logo, capture d’écran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769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35FC7" w:rsidRPr="00035FC7">
        <w:rPr>
          <w:sz w:val="32"/>
          <w:szCs w:val="32"/>
        </w:rPr>
        <w:t>FORMULAIRE DE</w:t>
      </w:r>
      <w:r w:rsidR="00570CDF">
        <w:rPr>
          <w:sz w:val="32"/>
          <w:szCs w:val="32"/>
        </w:rPr>
        <w:t xml:space="preserve"> </w:t>
      </w:r>
      <w:r w:rsidR="00035FC7" w:rsidRPr="00035FC7">
        <w:rPr>
          <w:sz w:val="32"/>
          <w:szCs w:val="32"/>
        </w:rPr>
        <w:t>CONSENTEMENT DES FILS TENSEURS INSTALIFT</w:t>
      </w:r>
    </w:p>
    <w:p w14:paraId="3FC408E8" w14:textId="77777777" w:rsidR="00197710" w:rsidRDefault="00197710">
      <w:pPr>
        <w:pStyle w:val="Corpsdetexte"/>
        <w:rPr>
          <w:b/>
        </w:rPr>
      </w:pPr>
    </w:p>
    <w:p w14:paraId="09BDFAEE" w14:textId="77777777" w:rsidR="00197710" w:rsidRDefault="00197710">
      <w:pPr>
        <w:pStyle w:val="Corpsdetexte"/>
        <w:rPr>
          <w:sz w:val="20"/>
        </w:rPr>
      </w:pPr>
    </w:p>
    <w:p w14:paraId="58503EC5" w14:textId="77777777" w:rsidR="00197710" w:rsidRDefault="00197710">
      <w:pPr>
        <w:pStyle w:val="Corpsdetexte"/>
        <w:spacing w:before="3"/>
        <w:rPr>
          <w:sz w:val="19"/>
        </w:rPr>
      </w:pPr>
    </w:p>
    <w:p w14:paraId="19850241" w14:textId="77777777" w:rsidR="00197710" w:rsidRPr="001D4ABF" w:rsidRDefault="00333038" w:rsidP="005C0F60">
      <w:pPr>
        <w:pStyle w:val="Corpsdetexte"/>
        <w:spacing w:before="57" w:line="360" w:lineRule="auto"/>
        <w:ind w:left="197" w:right="140"/>
        <w:jc w:val="both"/>
      </w:pPr>
      <w:r w:rsidRPr="001D4ABF">
        <w:t xml:space="preserve">Le fil tenseur Silhouette </w:t>
      </w:r>
      <w:proofErr w:type="spellStart"/>
      <w:r w:rsidRPr="001D4ABF">
        <w:t>InstaLift</w:t>
      </w:r>
      <w:proofErr w:type="spellEnd"/>
      <w:r w:rsidRPr="001D4ABF">
        <w:t xml:space="preserve"> est un dispositif stérile à usage unique résorbable qu’on implante sous</w:t>
      </w:r>
      <w:r w:rsidRPr="001D4ABF">
        <w:rPr>
          <w:spacing w:val="1"/>
        </w:rPr>
        <w:t xml:space="preserve"> </w:t>
      </w:r>
      <w:r w:rsidRPr="001D4ABF">
        <w:t>le tissu sous cutané.</w:t>
      </w:r>
      <w:r w:rsidRPr="001D4ABF">
        <w:rPr>
          <w:spacing w:val="1"/>
        </w:rPr>
        <w:t xml:space="preserve"> </w:t>
      </w:r>
      <w:r w:rsidRPr="001D4ABF">
        <w:t>Plusieurs fils sont utilisés afin de permettre l'élévation et le repositionnement du</w:t>
      </w:r>
      <w:r w:rsidRPr="001D4ABF">
        <w:rPr>
          <w:spacing w:val="1"/>
        </w:rPr>
        <w:t xml:space="preserve"> </w:t>
      </w:r>
      <w:r w:rsidRPr="001D4ABF">
        <w:t>tissu facial destiné aux patients adultes.</w:t>
      </w:r>
      <w:r w:rsidRPr="001D4ABF">
        <w:rPr>
          <w:spacing w:val="49"/>
        </w:rPr>
        <w:t xml:space="preserve"> </w:t>
      </w:r>
      <w:r w:rsidRPr="001D4ABF">
        <w:t>Le produit est composé de 82% d'acide poly lactique (PLLA) et</w:t>
      </w:r>
      <w:r w:rsidRPr="001D4ABF">
        <w:rPr>
          <w:spacing w:val="1"/>
        </w:rPr>
        <w:t xml:space="preserve"> </w:t>
      </w:r>
      <w:r w:rsidRPr="001D4ABF">
        <w:t xml:space="preserve">de 18% d'acide </w:t>
      </w:r>
      <w:proofErr w:type="spellStart"/>
      <w:r w:rsidRPr="001D4ABF">
        <w:t>polylactique</w:t>
      </w:r>
      <w:proofErr w:type="spellEnd"/>
      <w:r w:rsidRPr="001D4ABF">
        <w:t>-</w:t>
      </w:r>
      <w:proofErr w:type="spellStart"/>
      <w:r w:rsidRPr="001D4ABF">
        <w:t>co</w:t>
      </w:r>
      <w:proofErr w:type="spellEnd"/>
      <w:r w:rsidRPr="001D4ABF">
        <w:t>-glycolique (PLGA).</w:t>
      </w:r>
      <w:r w:rsidRPr="001D4ABF">
        <w:rPr>
          <w:spacing w:val="1"/>
        </w:rPr>
        <w:t xml:space="preserve"> </w:t>
      </w:r>
      <w:r w:rsidRPr="001D4ABF">
        <w:t xml:space="preserve">Le fil tenseur Silhouette </w:t>
      </w:r>
      <w:proofErr w:type="spellStart"/>
      <w:r w:rsidRPr="001D4ABF">
        <w:t>Instalift</w:t>
      </w:r>
      <w:proofErr w:type="spellEnd"/>
      <w:r w:rsidRPr="001D4ABF">
        <w:t xml:space="preserve"> est une technologie</w:t>
      </w:r>
      <w:r w:rsidRPr="001D4ABF">
        <w:rPr>
          <w:spacing w:val="1"/>
        </w:rPr>
        <w:t xml:space="preserve"> </w:t>
      </w:r>
      <w:r w:rsidRPr="001D4ABF">
        <w:t>avancée de micro-suspension résorbable (fils biodégradables).</w:t>
      </w:r>
      <w:r w:rsidRPr="001D4ABF">
        <w:rPr>
          <w:spacing w:val="1"/>
        </w:rPr>
        <w:t xml:space="preserve"> </w:t>
      </w:r>
      <w:r w:rsidRPr="001D4ABF">
        <w:t>C'est un système de suspension pour</w:t>
      </w:r>
      <w:r w:rsidRPr="001D4ABF">
        <w:rPr>
          <w:spacing w:val="1"/>
        </w:rPr>
        <w:t xml:space="preserve"> </w:t>
      </w:r>
      <w:r w:rsidRPr="001D4ABF">
        <w:t>soulever la peau relâchée au milieu du visage et de la mâchoire.</w:t>
      </w:r>
      <w:r w:rsidRPr="001D4ABF">
        <w:rPr>
          <w:spacing w:val="1"/>
        </w:rPr>
        <w:t xml:space="preserve"> </w:t>
      </w:r>
      <w:r w:rsidRPr="001D4ABF">
        <w:t>L'appareil contient des cônes</w:t>
      </w:r>
      <w:r w:rsidRPr="001D4ABF">
        <w:rPr>
          <w:spacing w:val="1"/>
        </w:rPr>
        <w:t xml:space="preserve"> </w:t>
      </w:r>
      <w:r w:rsidRPr="001D4ABF">
        <w:t>bidirectionnels.</w:t>
      </w:r>
      <w:r w:rsidRPr="001D4ABF">
        <w:rPr>
          <w:spacing w:val="1"/>
        </w:rPr>
        <w:t xml:space="preserve"> </w:t>
      </w:r>
      <w:r w:rsidRPr="001D4ABF">
        <w:t>Les cônes supérieurs s'ancrent latéralement au tissu immobile et les cônes inférieurs</w:t>
      </w:r>
      <w:r w:rsidRPr="001D4ABF">
        <w:rPr>
          <w:spacing w:val="1"/>
        </w:rPr>
        <w:t xml:space="preserve"> </w:t>
      </w:r>
      <w:r w:rsidRPr="001D4ABF">
        <w:t xml:space="preserve">suspendent le tissu mobile (le pli </w:t>
      </w:r>
      <w:proofErr w:type="spellStart"/>
      <w:r w:rsidRPr="001D4ABF">
        <w:t>nasolabial</w:t>
      </w:r>
      <w:proofErr w:type="spellEnd"/>
      <w:r w:rsidRPr="001D4ABF">
        <w:t xml:space="preserve"> médial, les marionnettes et les bajoues). Les résultats durent</w:t>
      </w:r>
      <w:r w:rsidRPr="001D4ABF">
        <w:rPr>
          <w:spacing w:val="-47"/>
        </w:rPr>
        <w:t xml:space="preserve"> </w:t>
      </w:r>
      <w:r w:rsidRPr="001D4ABF">
        <w:t>de 18-24 mois et peuvent varier d’une personne à l’autre.</w:t>
      </w:r>
      <w:r w:rsidRPr="001D4ABF">
        <w:rPr>
          <w:spacing w:val="1"/>
        </w:rPr>
        <w:t xml:space="preserve"> </w:t>
      </w:r>
      <w:r w:rsidRPr="001D4ABF">
        <w:t>Dans certains cas, une retouche peut être</w:t>
      </w:r>
      <w:r w:rsidRPr="001D4ABF">
        <w:rPr>
          <w:spacing w:val="1"/>
        </w:rPr>
        <w:t xml:space="preserve"> </w:t>
      </w:r>
      <w:r w:rsidRPr="001D4ABF">
        <w:t>nécessaire 6</w:t>
      </w:r>
      <w:r w:rsidRPr="001D4ABF">
        <w:rPr>
          <w:spacing w:val="-1"/>
        </w:rPr>
        <w:t xml:space="preserve"> </w:t>
      </w:r>
      <w:r w:rsidRPr="001D4ABF">
        <w:t>mois</w:t>
      </w:r>
      <w:r w:rsidRPr="001D4ABF">
        <w:rPr>
          <w:spacing w:val="-2"/>
        </w:rPr>
        <w:t xml:space="preserve"> </w:t>
      </w:r>
      <w:r w:rsidRPr="001D4ABF">
        <w:t>après le</w:t>
      </w:r>
      <w:r w:rsidRPr="001D4ABF">
        <w:rPr>
          <w:spacing w:val="-2"/>
        </w:rPr>
        <w:t xml:space="preserve"> </w:t>
      </w:r>
      <w:r w:rsidRPr="001D4ABF">
        <w:t>traitement</w:t>
      </w:r>
      <w:r w:rsidRPr="001D4ABF">
        <w:rPr>
          <w:spacing w:val="-2"/>
        </w:rPr>
        <w:t xml:space="preserve"> </w:t>
      </w:r>
      <w:r w:rsidRPr="001D4ABF">
        <w:t>initial.</w:t>
      </w:r>
    </w:p>
    <w:p w14:paraId="0507B370" w14:textId="77777777" w:rsidR="00197710" w:rsidRPr="001D4ABF" w:rsidRDefault="00197710" w:rsidP="005C0F60">
      <w:pPr>
        <w:pStyle w:val="Corpsdetexte"/>
        <w:spacing w:before="11" w:line="360" w:lineRule="auto"/>
        <w:jc w:val="both"/>
      </w:pPr>
    </w:p>
    <w:p w14:paraId="137B94B3" w14:textId="77777777" w:rsidR="00197710" w:rsidRPr="001D4ABF" w:rsidRDefault="00333038" w:rsidP="005C0F60">
      <w:pPr>
        <w:pStyle w:val="Titre1"/>
        <w:spacing w:line="360" w:lineRule="auto"/>
        <w:jc w:val="both"/>
      </w:pPr>
      <w:r w:rsidRPr="001D4ABF">
        <w:t>ÉVÉNEMENTS</w:t>
      </w:r>
      <w:r w:rsidRPr="001D4ABF">
        <w:rPr>
          <w:spacing w:val="-3"/>
        </w:rPr>
        <w:t xml:space="preserve"> </w:t>
      </w:r>
      <w:r w:rsidRPr="001D4ABF">
        <w:t>INDÉSIRABLES</w:t>
      </w:r>
      <w:r w:rsidRPr="001D4ABF">
        <w:rPr>
          <w:spacing w:val="-3"/>
        </w:rPr>
        <w:t xml:space="preserve"> </w:t>
      </w:r>
      <w:r w:rsidRPr="001D4ABF">
        <w:t>ET</w:t>
      </w:r>
      <w:r w:rsidRPr="001D4ABF">
        <w:rPr>
          <w:spacing w:val="-3"/>
        </w:rPr>
        <w:t xml:space="preserve"> </w:t>
      </w:r>
      <w:r w:rsidRPr="001D4ABF">
        <w:t>COMPLICATIONS</w:t>
      </w:r>
      <w:r w:rsidRPr="001D4ABF">
        <w:rPr>
          <w:spacing w:val="-5"/>
        </w:rPr>
        <w:t xml:space="preserve"> </w:t>
      </w:r>
      <w:r w:rsidRPr="001D4ABF">
        <w:t>POSSIBLES</w:t>
      </w:r>
    </w:p>
    <w:p w14:paraId="070455AC" w14:textId="77777777" w:rsidR="00197710" w:rsidRPr="001D4ABF" w:rsidRDefault="00197710" w:rsidP="005C0F60">
      <w:pPr>
        <w:pStyle w:val="Corpsdetexte"/>
        <w:spacing w:line="360" w:lineRule="auto"/>
        <w:jc w:val="both"/>
        <w:rPr>
          <w:b/>
        </w:rPr>
      </w:pPr>
    </w:p>
    <w:p w14:paraId="4C575544" w14:textId="77777777" w:rsidR="00197710" w:rsidRPr="001D4ABF" w:rsidRDefault="00333038" w:rsidP="005C0F60">
      <w:pPr>
        <w:pStyle w:val="Paragraphedeliste"/>
        <w:numPr>
          <w:ilvl w:val="0"/>
          <w:numId w:val="2"/>
        </w:numPr>
        <w:tabs>
          <w:tab w:val="left" w:pos="916"/>
          <w:tab w:val="left" w:pos="917"/>
        </w:tabs>
        <w:spacing w:line="360" w:lineRule="auto"/>
        <w:ind w:right="139"/>
        <w:jc w:val="both"/>
      </w:pPr>
      <w:r w:rsidRPr="001D4ABF">
        <w:t>Les patients peuvent présenter une légère réaction inflammatoire locale des tissus.</w:t>
      </w:r>
      <w:r w:rsidRPr="001D4ABF">
        <w:rPr>
          <w:spacing w:val="1"/>
        </w:rPr>
        <w:t xml:space="preserve"> </w:t>
      </w:r>
      <w:r w:rsidRPr="001D4ABF">
        <w:t>Les</w:t>
      </w:r>
      <w:r w:rsidRPr="001D4ABF">
        <w:rPr>
          <w:spacing w:val="1"/>
        </w:rPr>
        <w:t xml:space="preserve"> </w:t>
      </w:r>
      <w:r w:rsidRPr="001D4ABF">
        <w:t>symptômes peuvent être une douleur légère, un gonflement et des ecchymoses.</w:t>
      </w:r>
      <w:r w:rsidRPr="001D4ABF">
        <w:rPr>
          <w:spacing w:val="1"/>
        </w:rPr>
        <w:t xml:space="preserve"> </w:t>
      </w:r>
      <w:r w:rsidRPr="001D4ABF">
        <w:t>L'œdème se</w:t>
      </w:r>
      <w:r w:rsidRPr="001D4ABF">
        <w:rPr>
          <w:spacing w:val="1"/>
        </w:rPr>
        <w:t xml:space="preserve"> </w:t>
      </w:r>
      <w:r w:rsidRPr="001D4ABF">
        <w:t>résout en 48-72 heures.</w:t>
      </w:r>
      <w:r w:rsidRPr="001D4ABF">
        <w:rPr>
          <w:spacing w:val="1"/>
        </w:rPr>
        <w:t xml:space="preserve"> </w:t>
      </w:r>
      <w:r w:rsidRPr="001D4ABF">
        <w:t>L'apparence d’une hyper correction disparaît généralement dans les 48-</w:t>
      </w:r>
      <w:r w:rsidRPr="001D4ABF">
        <w:rPr>
          <w:spacing w:val="-47"/>
        </w:rPr>
        <w:t xml:space="preserve"> </w:t>
      </w:r>
      <w:r w:rsidRPr="001D4ABF">
        <w:t>72 heures.</w:t>
      </w:r>
    </w:p>
    <w:p w14:paraId="4D6EEADE" w14:textId="77777777" w:rsidR="00197710" w:rsidRPr="001D4ABF" w:rsidRDefault="00333038" w:rsidP="005C0F60">
      <w:pPr>
        <w:pStyle w:val="Paragraphedeliste"/>
        <w:numPr>
          <w:ilvl w:val="0"/>
          <w:numId w:val="2"/>
        </w:numPr>
        <w:tabs>
          <w:tab w:val="left" w:pos="917"/>
        </w:tabs>
        <w:spacing w:line="360" w:lineRule="auto"/>
        <w:ind w:right="156"/>
        <w:jc w:val="both"/>
      </w:pPr>
      <w:r w:rsidRPr="001D4ABF">
        <w:t>L’ondulation transitoire ou formation de fossettes est normal dans la première semaine. Un suivi</w:t>
      </w:r>
      <w:r w:rsidRPr="001D4ABF">
        <w:rPr>
          <w:spacing w:val="-47"/>
        </w:rPr>
        <w:t xml:space="preserve"> </w:t>
      </w:r>
      <w:r w:rsidRPr="001D4ABF">
        <w:t>1 semaine après votre traitement sera cédulé avec votre professionnel afin de s’assurer que tout</w:t>
      </w:r>
      <w:r w:rsidRPr="001D4ABF">
        <w:rPr>
          <w:spacing w:val="-47"/>
        </w:rPr>
        <w:t xml:space="preserve"> </w:t>
      </w:r>
      <w:r w:rsidRPr="001D4ABF">
        <w:t>est</w:t>
      </w:r>
      <w:r w:rsidRPr="001D4ABF">
        <w:rPr>
          <w:spacing w:val="-2"/>
        </w:rPr>
        <w:t xml:space="preserve"> </w:t>
      </w:r>
      <w:proofErr w:type="gramStart"/>
      <w:r w:rsidRPr="001D4ABF">
        <w:t>ok</w:t>
      </w:r>
      <w:r w:rsidRPr="001D4ABF">
        <w:rPr>
          <w:spacing w:val="1"/>
        </w:rPr>
        <w:t xml:space="preserve"> </w:t>
      </w:r>
      <w:r w:rsidRPr="001D4ABF">
        <w:t>.</w:t>
      </w:r>
      <w:proofErr w:type="gramEnd"/>
    </w:p>
    <w:p w14:paraId="33352655" w14:textId="77777777" w:rsidR="00197710" w:rsidRPr="001D4ABF" w:rsidRDefault="00333038" w:rsidP="005C0F60">
      <w:pPr>
        <w:pStyle w:val="Paragraphedeliste"/>
        <w:numPr>
          <w:ilvl w:val="0"/>
          <w:numId w:val="2"/>
        </w:numPr>
        <w:tabs>
          <w:tab w:val="left" w:pos="917"/>
        </w:tabs>
        <w:spacing w:line="360" w:lineRule="auto"/>
        <w:jc w:val="both"/>
      </w:pPr>
      <w:r w:rsidRPr="001D4ABF">
        <w:t>Lésion</w:t>
      </w:r>
      <w:r w:rsidRPr="001D4ABF">
        <w:rPr>
          <w:spacing w:val="-2"/>
        </w:rPr>
        <w:t xml:space="preserve"> </w:t>
      </w:r>
      <w:r w:rsidRPr="001D4ABF">
        <w:t>nerveuse</w:t>
      </w:r>
      <w:r w:rsidRPr="001D4ABF">
        <w:rPr>
          <w:spacing w:val="-3"/>
        </w:rPr>
        <w:t xml:space="preserve"> </w:t>
      </w:r>
      <w:r w:rsidRPr="001D4ABF">
        <w:t>sensorielle</w:t>
      </w:r>
      <w:r w:rsidRPr="001D4ABF">
        <w:rPr>
          <w:spacing w:val="-2"/>
        </w:rPr>
        <w:t xml:space="preserve"> </w:t>
      </w:r>
      <w:r w:rsidRPr="001D4ABF">
        <w:t>ou</w:t>
      </w:r>
      <w:r w:rsidRPr="001D4ABF">
        <w:rPr>
          <w:spacing w:val="-4"/>
        </w:rPr>
        <w:t xml:space="preserve"> </w:t>
      </w:r>
      <w:r w:rsidRPr="001D4ABF">
        <w:t>motrice</w:t>
      </w:r>
    </w:p>
    <w:p w14:paraId="190C62FF" w14:textId="77777777" w:rsidR="00197710" w:rsidRPr="001D4ABF" w:rsidRDefault="00333038" w:rsidP="005C0F60">
      <w:pPr>
        <w:pStyle w:val="Paragraphedeliste"/>
        <w:numPr>
          <w:ilvl w:val="0"/>
          <w:numId w:val="2"/>
        </w:numPr>
        <w:tabs>
          <w:tab w:val="left" w:pos="917"/>
        </w:tabs>
        <w:spacing w:before="1" w:line="360" w:lineRule="auto"/>
        <w:jc w:val="both"/>
      </w:pPr>
      <w:r w:rsidRPr="001D4ABF">
        <w:t>Asymétrie</w:t>
      </w:r>
      <w:r w:rsidRPr="001D4ABF">
        <w:rPr>
          <w:spacing w:val="-4"/>
        </w:rPr>
        <w:t xml:space="preserve"> </w:t>
      </w:r>
      <w:r w:rsidRPr="001D4ABF">
        <w:t>-</w:t>
      </w:r>
      <w:r w:rsidRPr="001D4ABF">
        <w:rPr>
          <w:spacing w:val="-2"/>
        </w:rPr>
        <w:t xml:space="preserve"> </w:t>
      </w:r>
      <w:r w:rsidRPr="001D4ABF">
        <w:t>peut</w:t>
      </w:r>
      <w:r w:rsidRPr="001D4ABF">
        <w:rPr>
          <w:spacing w:val="-4"/>
        </w:rPr>
        <w:t xml:space="preserve"> </w:t>
      </w:r>
      <w:r w:rsidRPr="001D4ABF">
        <w:t>nécessiter</w:t>
      </w:r>
      <w:r w:rsidRPr="001D4ABF">
        <w:rPr>
          <w:spacing w:val="-3"/>
        </w:rPr>
        <w:t xml:space="preserve"> </w:t>
      </w:r>
      <w:r w:rsidRPr="001D4ABF">
        <w:t>une</w:t>
      </w:r>
      <w:r w:rsidRPr="001D4ABF">
        <w:rPr>
          <w:spacing w:val="-1"/>
        </w:rPr>
        <w:t xml:space="preserve"> </w:t>
      </w:r>
      <w:r w:rsidRPr="001D4ABF">
        <w:t>correction</w:t>
      </w:r>
      <w:r w:rsidRPr="001D4ABF">
        <w:rPr>
          <w:spacing w:val="-3"/>
        </w:rPr>
        <w:t xml:space="preserve"> </w:t>
      </w:r>
      <w:r w:rsidRPr="001D4ABF">
        <w:t>supplémentaire</w:t>
      </w:r>
    </w:p>
    <w:p w14:paraId="7BDFF5DB" w14:textId="481371D5" w:rsidR="00197710" w:rsidRPr="001D4ABF" w:rsidRDefault="00333038" w:rsidP="005C0F60">
      <w:pPr>
        <w:pStyle w:val="Paragraphedeliste"/>
        <w:numPr>
          <w:ilvl w:val="0"/>
          <w:numId w:val="2"/>
        </w:numPr>
        <w:tabs>
          <w:tab w:val="left" w:pos="917"/>
        </w:tabs>
        <w:spacing w:line="360" w:lineRule="auto"/>
        <w:jc w:val="both"/>
        <w:sectPr w:rsidR="00197710" w:rsidRPr="001D4ABF">
          <w:footerReference w:type="default" r:id="rId8"/>
          <w:type w:val="continuous"/>
          <w:pgSz w:w="12240" w:h="15840"/>
          <w:pgMar w:top="560" w:right="1300" w:bottom="1260" w:left="1220" w:header="0" w:footer="1071" w:gutter="0"/>
          <w:pgNumType w:start="1"/>
          <w:cols w:space="720"/>
        </w:sectPr>
      </w:pPr>
      <w:r w:rsidRPr="001D4ABF">
        <w:t>Fil</w:t>
      </w:r>
      <w:r w:rsidRPr="001D4ABF">
        <w:rPr>
          <w:spacing w:val="-1"/>
        </w:rPr>
        <w:t xml:space="preserve"> </w:t>
      </w:r>
      <w:r w:rsidRPr="001D4ABF">
        <w:t>palpable et</w:t>
      </w:r>
      <w:r w:rsidRPr="001D4ABF">
        <w:rPr>
          <w:spacing w:val="-2"/>
        </w:rPr>
        <w:t xml:space="preserve"> </w:t>
      </w:r>
      <w:r w:rsidRPr="001D4ABF">
        <w:t>/</w:t>
      </w:r>
      <w:r w:rsidRPr="001D4ABF">
        <w:rPr>
          <w:spacing w:val="-2"/>
        </w:rPr>
        <w:t xml:space="preserve"> </w:t>
      </w:r>
      <w:r w:rsidRPr="001D4ABF">
        <w:t>ou</w:t>
      </w:r>
      <w:r w:rsidRPr="001D4ABF">
        <w:rPr>
          <w:spacing w:val="-4"/>
        </w:rPr>
        <w:t xml:space="preserve"> </w:t>
      </w:r>
      <w:r w:rsidRPr="001D4ABF">
        <w:t>visible</w:t>
      </w:r>
      <w:r w:rsidRPr="001D4ABF">
        <w:rPr>
          <w:spacing w:val="-2"/>
        </w:rPr>
        <w:t xml:space="preserve"> </w:t>
      </w:r>
      <w:r w:rsidRPr="001D4ABF">
        <w:t>/</w:t>
      </w:r>
      <w:r w:rsidRPr="001D4ABF">
        <w:rPr>
          <w:spacing w:val="-2"/>
        </w:rPr>
        <w:t xml:space="preserve"> </w:t>
      </w:r>
      <w:r w:rsidRPr="001D4ABF">
        <w:t>nœuds</w:t>
      </w:r>
      <w:r w:rsidRPr="001D4ABF">
        <w:rPr>
          <w:spacing w:val="-1"/>
        </w:rPr>
        <w:t xml:space="preserve"> </w:t>
      </w:r>
      <w:r w:rsidRPr="001D4ABF">
        <w:t>/</w:t>
      </w:r>
      <w:r w:rsidRPr="001D4ABF">
        <w:rPr>
          <w:spacing w:val="1"/>
        </w:rPr>
        <w:t xml:space="preserve"> </w:t>
      </w:r>
      <w:r w:rsidRPr="001D4ABF">
        <w:t>cône</w:t>
      </w:r>
    </w:p>
    <w:p w14:paraId="59E7BE87" w14:textId="77777777" w:rsidR="00197710" w:rsidRPr="001D4ABF" w:rsidRDefault="00333038" w:rsidP="005C0F60">
      <w:pPr>
        <w:pStyle w:val="Titre1"/>
        <w:spacing w:before="34" w:line="360" w:lineRule="auto"/>
        <w:ind w:left="0"/>
      </w:pPr>
      <w:r w:rsidRPr="001D4ABF">
        <w:lastRenderedPageBreak/>
        <w:t>CONSENTEMENT</w:t>
      </w:r>
      <w:r w:rsidRPr="001D4ABF">
        <w:rPr>
          <w:spacing w:val="-4"/>
        </w:rPr>
        <w:t xml:space="preserve"> </w:t>
      </w:r>
      <w:r w:rsidRPr="001D4ABF">
        <w:t>ÉCLAIRÉ</w:t>
      </w:r>
    </w:p>
    <w:p w14:paraId="2A853782" w14:textId="77777777" w:rsidR="00197710" w:rsidRPr="001D4ABF" w:rsidRDefault="00197710" w:rsidP="005C0F60">
      <w:pPr>
        <w:pStyle w:val="Corpsdetexte"/>
        <w:spacing w:line="360" w:lineRule="auto"/>
        <w:rPr>
          <w:b/>
        </w:rPr>
      </w:pPr>
    </w:p>
    <w:p w14:paraId="02DF848E" w14:textId="08C2CFEF" w:rsidR="00197710" w:rsidRPr="001D4ABF" w:rsidRDefault="00333038" w:rsidP="005C0F60">
      <w:pPr>
        <w:pStyle w:val="Corpsdetexte"/>
        <w:spacing w:line="360" w:lineRule="auto"/>
        <w:ind w:left="198"/>
      </w:pPr>
      <w:r w:rsidRPr="001D4ABF">
        <w:t>Par</w:t>
      </w:r>
      <w:r w:rsidRPr="001D4ABF">
        <w:rPr>
          <w:spacing w:val="-4"/>
        </w:rPr>
        <w:t xml:space="preserve"> </w:t>
      </w:r>
      <w:r w:rsidRPr="001D4ABF">
        <w:t>ma</w:t>
      </w:r>
      <w:r w:rsidRPr="001D4ABF">
        <w:rPr>
          <w:spacing w:val="-1"/>
        </w:rPr>
        <w:t xml:space="preserve"> </w:t>
      </w:r>
      <w:r w:rsidRPr="001D4ABF">
        <w:t>signature je</w:t>
      </w:r>
      <w:r w:rsidRPr="001D4ABF">
        <w:rPr>
          <w:spacing w:val="-3"/>
        </w:rPr>
        <w:t xml:space="preserve"> </w:t>
      </w:r>
      <w:r w:rsidRPr="001D4ABF">
        <w:t>déclare</w:t>
      </w:r>
      <w:r w:rsidRPr="001D4ABF">
        <w:rPr>
          <w:spacing w:val="-2"/>
        </w:rPr>
        <w:t xml:space="preserve"> </w:t>
      </w:r>
      <w:r w:rsidRPr="001D4ABF">
        <w:t>que :</w:t>
      </w:r>
    </w:p>
    <w:p w14:paraId="53ECFF78" w14:textId="77777777" w:rsidR="00197710" w:rsidRPr="001D4ABF" w:rsidRDefault="00333038" w:rsidP="005C0F60">
      <w:pPr>
        <w:pStyle w:val="Paragraphedeliste"/>
        <w:numPr>
          <w:ilvl w:val="0"/>
          <w:numId w:val="1"/>
        </w:numPr>
        <w:tabs>
          <w:tab w:val="left" w:pos="603"/>
          <w:tab w:val="left" w:pos="604"/>
        </w:tabs>
        <w:spacing w:line="360" w:lineRule="auto"/>
        <w:ind w:hanging="361"/>
      </w:pPr>
      <w:r w:rsidRPr="001D4ABF">
        <w:t>Je</w:t>
      </w:r>
      <w:r w:rsidRPr="001D4ABF">
        <w:rPr>
          <w:spacing w:val="-1"/>
        </w:rPr>
        <w:t xml:space="preserve"> </w:t>
      </w:r>
      <w:r w:rsidRPr="001D4ABF">
        <w:t>ne suis</w:t>
      </w:r>
      <w:r w:rsidRPr="001D4ABF">
        <w:rPr>
          <w:spacing w:val="-1"/>
        </w:rPr>
        <w:t xml:space="preserve"> </w:t>
      </w:r>
      <w:r w:rsidRPr="001D4ABF">
        <w:t>pas</w:t>
      </w:r>
      <w:r w:rsidRPr="001D4ABF">
        <w:rPr>
          <w:spacing w:val="-3"/>
        </w:rPr>
        <w:t xml:space="preserve"> </w:t>
      </w:r>
      <w:r w:rsidRPr="001D4ABF">
        <w:t>enceinte</w:t>
      </w:r>
      <w:r w:rsidRPr="001D4ABF">
        <w:rPr>
          <w:spacing w:val="-3"/>
        </w:rPr>
        <w:t xml:space="preserve"> </w:t>
      </w:r>
      <w:r w:rsidRPr="001D4ABF">
        <w:t>et</w:t>
      </w:r>
      <w:r w:rsidRPr="001D4ABF">
        <w:rPr>
          <w:spacing w:val="-1"/>
        </w:rPr>
        <w:t xml:space="preserve"> </w:t>
      </w:r>
      <w:r w:rsidRPr="001D4ABF">
        <w:t>je n'</w:t>
      </w:r>
      <w:proofErr w:type="spellStart"/>
      <w:r w:rsidRPr="001D4ABF">
        <w:t>allaite</w:t>
      </w:r>
      <w:proofErr w:type="spellEnd"/>
      <w:r w:rsidRPr="001D4ABF">
        <w:t xml:space="preserve"> pas</w:t>
      </w:r>
    </w:p>
    <w:p w14:paraId="46118E2A" w14:textId="77777777" w:rsidR="00197710" w:rsidRPr="001D4ABF" w:rsidRDefault="00333038" w:rsidP="005C0F60">
      <w:pPr>
        <w:pStyle w:val="Paragraphedeliste"/>
        <w:numPr>
          <w:ilvl w:val="0"/>
          <w:numId w:val="1"/>
        </w:numPr>
        <w:tabs>
          <w:tab w:val="left" w:pos="603"/>
          <w:tab w:val="left" w:pos="604"/>
        </w:tabs>
        <w:spacing w:before="2" w:line="360" w:lineRule="auto"/>
        <w:ind w:right="143"/>
      </w:pPr>
      <w:r w:rsidRPr="001D4ABF">
        <w:t>Je ne souffre d'aucune des allergies suivantes: lidocaïne, épinéphrine ou plusieurs allergies sévères à</w:t>
      </w:r>
      <w:r w:rsidRPr="001D4ABF">
        <w:rPr>
          <w:spacing w:val="-47"/>
        </w:rPr>
        <w:t xml:space="preserve"> </w:t>
      </w:r>
      <w:r w:rsidRPr="001D4ABF">
        <w:t>diverses</w:t>
      </w:r>
      <w:r w:rsidRPr="001D4ABF">
        <w:rPr>
          <w:spacing w:val="-3"/>
        </w:rPr>
        <w:t xml:space="preserve"> </w:t>
      </w:r>
      <w:r w:rsidRPr="001D4ABF">
        <w:t>substances.</w:t>
      </w:r>
    </w:p>
    <w:p w14:paraId="2A87BD7F" w14:textId="77777777" w:rsidR="00197710" w:rsidRPr="001D4ABF" w:rsidRDefault="00333038" w:rsidP="005C0F60">
      <w:pPr>
        <w:pStyle w:val="Paragraphedeliste"/>
        <w:numPr>
          <w:ilvl w:val="0"/>
          <w:numId w:val="1"/>
        </w:numPr>
        <w:tabs>
          <w:tab w:val="left" w:pos="603"/>
          <w:tab w:val="left" w:pos="604"/>
        </w:tabs>
        <w:spacing w:before="1" w:line="360" w:lineRule="auto"/>
        <w:ind w:right="635"/>
      </w:pPr>
      <w:r w:rsidRPr="001D4ABF">
        <w:t>Je n'ai pas d'antécédents de trouble de la coagulation, de cicatrisation anormale ou de maladie</w:t>
      </w:r>
      <w:r w:rsidRPr="001D4ABF">
        <w:rPr>
          <w:spacing w:val="-47"/>
        </w:rPr>
        <w:t xml:space="preserve"> </w:t>
      </w:r>
      <w:r w:rsidRPr="001D4ABF">
        <w:t>auto-immune.</w:t>
      </w:r>
    </w:p>
    <w:p w14:paraId="4CFC2501" w14:textId="0545B503" w:rsidR="00197710" w:rsidRPr="001D4ABF" w:rsidRDefault="00333038" w:rsidP="005C0F60">
      <w:pPr>
        <w:pStyle w:val="Paragraphedeliste"/>
        <w:numPr>
          <w:ilvl w:val="0"/>
          <w:numId w:val="1"/>
        </w:numPr>
        <w:tabs>
          <w:tab w:val="left" w:pos="603"/>
          <w:tab w:val="left" w:pos="604"/>
        </w:tabs>
        <w:spacing w:before="1" w:line="360" w:lineRule="auto"/>
        <w:ind w:hanging="361"/>
      </w:pPr>
      <w:r w:rsidRPr="001D4ABF">
        <w:t>Je</w:t>
      </w:r>
      <w:r w:rsidRPr="001D4ABF">
        <w:rPr>
          <w:spacing w:val="-1"/>
        </w:rPr>
        <w:t xml:space="preserve"> </w:t>
      </w:r>
      <w:r w:rsidRPr="001D4ABF">
        <w:t>ne</w:t>
      </w:r>
      <w:r w:rsidRPr="001D4ABF">
        <w:rPr>
          <w:spacing w:val="-1"/>
        </w:rPr>
        <w:t xml:space="preserve"> </w:t>
      </w:r>
      <w:r w:rsidRPr="001D4ABF">
        <w:t>prends</w:t>
      </w:r>
      <w:r w:rsidRPr="001D4ABF">
        <w:rPr>
          <w:spacing w:val="-2"/>
        </w:rPr>
        <w:t xml:space="preserve"> </w:t>
      </w:r>
      <w:r w:rsidRPr="001D4ABF">
        <w:t>pas</w:t>
      </w:r>
      <w:r w:rsidRPr="001D4ABF">
        <w:rPr>
          <w:spacing w:val="-3"/>
        </w:rPr>
        <w:t xml:space="preserve"> </w:t>
      </w:r>
      <w:r w:rsidRPr="001D4ABF">
        <w:t>de</w:t>
      </w:r>
      <w:r w:rsidRPr="001D4ABF">
        <w:rPr>
          <w:spacing w:val="-1"/>
        </w:rPr>
        <w:t xml:space="preserve"> </w:t>
      </w:r>
      <w:r w:rsidRPr="001D4ABF">
        <w:t>suppresseurs</w:t>
      </w:r>
      <w:r w:rsidRPr="001D4ABF">
        <w:rPr>
          <w:spacing w:val="-2"/>
        </w:rPr>
        <w:t xml:space="preserve"> </w:t>
      </w:r>
      <w:r w:rsidRPr="001D4ABF">
        <w:t>immunitaires</w:t>
      </w:r>
      <w:r w:rsidRPr="001D4ABF">
        <w:rPr>
          <w:spacing w:val="-4"/>
        </w:rPr>
        <w:t xml:space="preserve"> </w:t>
      </w:r>
      <w:r w:rsidRPr="001D4ABF">
        <w:t>ou</w:t>
      </w:r>
      <w:r w:rsidRPr="001D4ABF">
        <w:rPr>
          <w:spacing w:val="-2"/>
        </w:rPr>
        <w:t xml:space="preserve"> </w:t>
      </w:r>
      <w:r w:rsidRPr="001D4ABF">
        <w:t>d'anticoagulants.</w:t>
      </w:r>
    </w:p>
    <w:p w14:paraId="112608EB" w14:textId="08B364DA" w:rsidR="00197710" w:rsidRPr="001D4ABF" w:rsidRDefault="00333038" w:rsidP="005C0F60">
      <w:pPr>
        <w:pStyle w:val="Corpsdetexte"/>
        <w:spacing w:line="360" w:lineRule="auto"/>
        <w:ind w:left="197" w:right="106"/>
      </w:pPr>
      <w:r w:rsidRPr="001D4ABF">
        <w:t xml:space="preserve">La procédure élective, ainsi que les </w:t>
      </w:r>
      <w:proofErr w:type="gramStart"/>
      <w:r w:rsidRPr="001D4ABF">
        <w:t>risques potentiels</w:t>
      </w:r>
      <w:proofErr w:type="gramEnd"/>
      <w:r w:rsidRPr="001D4ABF">
        <w:t>, les avantages et les options ont été expliqués à ma</w:t>
      </w:r>
      <w:r w:rsidRPr="001D4ABF">
        <w:rPr>
          <w:spacing w:val="-47"/>
        </w:rPr>
        <w:t xml:space="preserve"> </w:t>
      </w:r>
      <w:r w:rsidRPr="001D4ABF">
        <w:t>satisfaction.</w:t>
      </w:r>
    </w:p>
    <w:p w14:paraId="7B30E427" w14:textId="77777777" w:rsidR="00197710" w:rsidRPr="001D4ABF" w:rsidRDefault="00333038" w:rsidP="005C0F60">
      <w:pPr>
        <w:pStyle w:val="Corpsdetexte"/>
        <w:spacing w:before="1" w:line="360" w:lineRule="auto"/>
        <w:ind w:left="197" w:right="106"/>
      </w:pPr>
      <w:r w:rsidRPr="001D4ABF">
        <w:t>Je comprends qu'aucune garantie n'a été implicite ou exprimée concernant les résultats de mon</w:t>
      </w:r>
      <w:r w:rsidRPr="001D4ABF">
        <w:rPr>
          <w:spacing w:val="1"/>
        </w:rPr>
        <w:t xml:space="preserve"> </w:t>
      </w:r>
      <w:r w:rsidRPr="001D4ABF">
        <w:t>traitement.</w:t>
      </w:r>
      <w:r w:rsidRPr="001D4ABF">
        <w:rPr>
          <w:spacing w:val="44"/>
        </w:rPr>
        <w:t xml:space="preserve"> </w:t>
      </w:r>
      <w:r w:rsidRPr="001D4ABF">
        <w:t>Je</w:t>
      </w:r>
      <w:r w:rsidRPr="001D4ABF">
        <w:rPr>
          <w:spacing w:val="-1"/>
        </w:rPr>
        <w:t xml:space="preserve"> </w:t>
      </w:r>
      <w:r w:rsidRPr="001D4ABF">
        <w:t>suis</w:t>
      </w:r>
      <w:r w:rsidRPr="001D4ABF">
        <w:rPr>
          <w:spacing w:val="-4"/>
        </w:rPr>
        <w:t xml:space="preserve"> </w:t>
      </w:r>
      <w:r w:rsidRPr="001D4ABF">
        <w:t>conscient que</w:t>
      </w:r>
      <w:r w:rsidRPr="001D4ABF">
        <w:rPr>
          <w:spacing w:val="-1"/>
        </w:rPr>
        <w:t xml:space="preserve"> </w:t>
      </w:r>
      <w:r w:rsidRPr="001D4ABF">
        <w:t>des</w:t>
      </w:r>
      <w:r w:rsidRPr="001D4ABF">
        <w:rPr>
          <w:spacing w:val="-4"/>
        </w:rPr>
        <w:t xml:space="preserve"> </w:t>
      </w:r>
      <w:r w:rsidRPr="001D4ABF">
        <w:t>complications</w:t>
      </w:r>
      <w:r w:rsidRPr="001D4ABF">
        <w:rPr>
          <w:spacing w:val="-1"/>
        </w:rPr>
        <w:t xml:space="preserve"> </w:t>
      </w:r>
      <w:r w:rsidRPr="001D4ABF">
        <w:t>inattendues</w:t>
      </w:r>
      <w:r w:rsidRPr="001D4ABF">
        <w:rPr>
          <w:spacing w:val="-4"/>
        </w:rPr>
        <w:t xml:space="preserve"> </w:t>
      </w:r>
      <w:r w:rsidRPr="001D4ABF">
        <w:t>et</w:t>
      </w:r>
      <w:r w:rsidRPr="001D4ABF">
        <w:rPr>
          <w:spacing w:val="-4"/>
        </w:rPr>
        <w:t xml:space="preserve"> </w:t>
      </w:r>
      <w:r w:rsidRPr="001D4ABF">
        <w:t>/</w:t>
      </w:r>
      <w:r w:rsidRPr="001D4ABF">
        <w:rPr>
          <w:spacing w:val="-2"/>
        </w:rPr>
        <w:t xml:space="preserve"> </w:t>
      </w:r>
      <w:r w:rsidRPr="001D4ABF">
        <w:t>ou</w:t>
      </w:r>
      <w:r w:rsidRPr="001D4ABF">
        <w:rPr>
          <w:spacing w:val="-3"/>
        </w:rPr>
        <w:t xml:space="preserve"> </w:t>
      </w:r>
      <w:r w:rsidRPr="001D4ABF">
        <w:t>inexpliquées</w:t>
      </w:r>
      <w:r w:rsidRPr="001D4ABF">
        <w:rPr>
          <w:spacing w:val="-2"/>
        </w:rPr>
        <w:t xml:space="preserve"> </w:t>
      </w:r>
      <w:r w:rsidRPr="001D4ABF">
        <w:t>peuvent</w:t>
      </w:r>
      <w:r w:rsidRPr="001D4ABF">
        <w:rPr>
          <w:spacing w:val="-3"/>
        </w:rPr>
        <w:t xml:space="preserve"> </w:t>
      </w:r>
      <w:r w:rsidRPr="001D4ABF">
        <w:t>survenir.</w:t>
      </w:r>
    </w:p>
    <w:p w14:paraId="1DADB100" w14:textId="77777777" w:rsidR="00197710" w:rsidRPr="001D4ABF" w:rsidRDefault="00197710" w:rsidP="005C0F60">
      <w:pPr>
        <w:pStyle w:val="Corpsdetexte"/>
        <w:spacing w:before="10" w:line="360" w:lineRule="auto"/>
      </w:pPr>
    </w:p>
    <w:p w14:paraId="6AD0C92D" w14:textId="7FB02228" w:rsidR="00197710" w:rsidRPr="001D4ABF" w:rsidRDefault="00333038" w:rsidP="005C0F60">
      <w:pPr>
        <w:pStyle w:val="Corpsdetexte"/>
        <w:spacing w:line="360" w:lineRule="auto"/>
        <w:ind w:left="197"/>
      </w:pPr>
      <w:r w:rsidRPr="001D4ABF">
        <w:t>En</w:t>
      </w:r>
      <w:r w:rsidRPr="001D4ABF">
        <w:rPr>
          <w:spacing w:val="-3"/>
        </w:rPr>
        <w:t xml:space="preserve"> </w:t>
      </w:r>
      <w:r w:rsidRPr="001D4ABF">
        <w:t>signant ci-dessous,</w:t>
      </w:r>
      <w:r w:rsidRPr="001D4ABF">
        <w:rPr>
          <w:spacing w:val="-2"/>
        </w:rPr>
        <w:t xml:space="preserve"> </w:t>
      </w:r>
      <w:r w:rsidRPr="001D4ABF">
        <w:t>je reconnais</w:t>
      </w:r>
      <w:r w:rsidRPr="001D4ABF">
        <w:rPr>
          <w:spacing w:val="-4"/>
        </w:rPr>
        <w:t xml:space="preserve"> </w:t>
      </w:r>
      <w:r w:rsidRPr="001D4ABF">
        <w:t>:</w:t>
      </w:r>
    </w:p>
    <w:p w14:paraId="66C2C472" w14:textId="77777777" w:rsidR="00197710" w:rsidRPr="001D4ABF" w:rsidRDefault="00333038" w:rsidP="005C0F60">
      <w:pPr>
        <w:pStyle w:val="Paragraphedeliste"/>
        <w:numPr>
          <w:ilvl w:val="0"/>
          <w:numId w:val="1"/>
        </w:numPr>
        <w:tabs>
          <w:tab w:val="left" w:pos="602"/>
          <w:tab w:val="left" w:pos="603"/>
        </w:tabs>
        <w:spacing w:line="360" w:lineRule="auto"/>
        <w:ind w:left="602"/>
      </w:pPr>
      <w:r w:rsidRPr="001D4ABF">
        <w:t>Avoir</w:t>
      </w:r>
      <w:r w:rsidRPr="001D4ABF">
        <w:rPr>
          <w:spacing w:val="-2"/>
        </w:rPr>
        <w:t xml:space="preserve"> </w:t>
      </w:r>
      <w:r w:rsidRPr="001D4ABF">
        <w:t>lu</w:t>
      </w:r>
      <w:r w:rsidRPr="001D4ABF">
        <w:rPr>
          <w:spacing w:val="-4"/>
        </w:rPr>
        <w:t xml:space="preserve"> </w:t>
      </w:r>
      <w:r w:rsidRPr="001D4ABF">
        <w:t>le</w:t>
      </w:r>
      <w:r w:rsidRPr="001D4ABF">
        <w:rPr>
          <w:spacing w:val="-1"/>
        </w:rPr>
        <w:t xml:space="preserve"> </w:t>
      </w:r>
      <w:r w:rsidRPr="001D4ABF">
        <w:t>consentement</w:t>
      </w:r>
      <w:r w:rsidRPr="001D4ABF">
        <w:rPr>
          <w:spacing w:val="-4"/>
        </w:rPr>
        <w:t xml:space="preserve"> </w:t>
      </w:r>
      <w:r w:rsidRPr="001D4ABF">
        <w:t>éclairé,</w:t>
      </w:r>
    </w:p>
    <w:p w14:paraId="58F7486B" w14:textId="77777777" w:rsidR="00197710" w:rsidRPr="001D4ABF" w:rsidRDefault="00333038" w:rsidP="005C0F60">
      <w:pPr>
        <w:pStyle w:val="Paragraphedeliste"/>
        <w:numPr>
          <w:ilvl w:val="0"/>
          <w:numId w:val="1"/>
        </w:numPr>
        <w:tabs>
          <w:tab w:val="left" w:pos="602"/>
          <w:tab w:val="left" w:pos="603"/>
        </w:tabs>
        <w:spacing w:line="360" w:lineRule="auto"/>
        <w:ind w:left="602" w:right="403"/>
      </w:pPr>
      <w:r w:rsidRPr="001D4ABF">
        <w:t>Avoir eu l'occasion de discuter de toutes les questions que j'ai avec mon infirmière/médecin à ma</w:t>
      </w:r>
      <w:r w:rsidRPr="001D4ABF">
        <w:rPr>
          <w:spacing w:val="-47"/>
        </w:rPr>
        <w:t xml:space="preserve"> </w:t>
      </w:r>
      <w:r w:rsidRPr="001D4ABF">
        <w:t>satisfaction;</w:t>
      </w:r>
    </w:p>
    <w:p w14:paraId="5FD261AD" w14:textId="77777777" w:rsidR="00197710" w:rsidRPr="001D4ABF" w:rsidRDefault="00197710">
      <w:pPr>
        <w:pStyle w:val="Corpsdetexte"/>
      </w:pPr>
    </w:p>
    <w:p w14:paraId="244463C0" w14:textId="541262AC" w:rsidR="001B14E9" w:rsidRPr="001D4ABF" w:rsidRDefault="00CB769C" w:rsidP="001B14E9">
      <w:pPr>
        <w:pStyle w:val="Corpsdetexte"/>
        <w:rPr>
          <w:b/>
          <w:bCs/>
        </w:rPr>
      </w:pPr>
      <w:r w:rsidRPr="001D4ABF">
        <w:rPr>
          <w:b/>
          <w:bCs/>
        </w:rPr>
        <w:t>AUTORISATION</w:t>
      </w:r>
    </w:p>
    <w:p w14:paraId="6EB37DC9" w14:textId="77777777" w:rsidR="001B14E9" w:rsidRPr="001D4ABF" w:rsidRDefault="001B14E9" w:rsidP="001B14E9">
      <w:pPr>
        <w:pStyle w:val="Corpsdetexte"/>
      </w:pPr>
    </w:p>
    <w:p w14:paraId="76ED7B55" w14:textId="65BD81A2" w:rsidR="001B14E9" w:rsidRPr="001D4ABF" w:rsidRDefault="001B14E9" w:rsidP="001B14E9">
      <w:pPr>
        <w:pStyle w:val="Corpsdetexte"/>
      </w:pPr>
      <w:r w:rsidRPr="001D4ABF">
        <w:t>J’autorise l’infirmière…………………………</w:t>
      </w:r>
      <w:proofErr w:type="gramStart"/>
      <w:r w:rsidRPr="001D4ABF">
        <w:t>…….</w:t>
      </w:r>
      <w:proofErr w:type="gramEnd"/>
      <w:r w:rsidRPr="001D4ABF">
        <w:t xml:space="preserve">, numéro de permis de OIIQ :……………. </w:t>
      </w:r>
      <w:proofErr w:type="gramStart"/>
      <w:r w:rsidRPr="001D4ABF">
        <w:t>à</w:t>
      </w:r>
      <w:proofErr w:type="gramEnd"/>
      <w:r w:rsidRPr="001D4ABF">
        <w:t xml:space="preserve"> exécuter la procédure qui m’a été proposée et expliquée lors de mon évaluation</w:t>
      </w:r>
    </w:p>
    <w:p w14:paraId="0FA15AB3" w14:textId="77777777" w:rsidR="001B14E9" w:rsidRPr="001D4ABF" w:rsidRDefault="001B14E9" w:rsidP="001B14E9">
      <w:pPr>
        <w:pStyle w:val="Corpsdetexte"/>
      </w:pPr>
    </w:p>
    <w:p w14:paraId="3C215161" w14:textId="77777777" w:rsidR="001B14E9" w:rsidRPr="001D4ABF" w:rsidRDefault="001B14E9" w:rsidP="001B14E9">
      <w:pPr>
        <w:pStyle w:val="Corpsdetexte"/>
      </w:pPr>
      <w:r w:rsidRPr="001D4ABF">
        <w:t>-</w:t>
      </w:r>
      <w:r w:rsidRPr="001D4ABF">
        <w:tab/>
        <w:t xml:space="preserve">Date :             /           /                   </w:t>
      </w:r>
    </w:p>
    <w:p w14:paraId="653BD399" w14:textId="77777777" w:rsidR="001B14E9" w:rsidRPr="001D4ABF" w:rsidRDefault="001B14E9" w:rsidP="001B14E9">
      <w:pPr>
        <w:pStyle w:val="Corpsdetexte"/>
      </w:pPr>
    </w:p>
    <w:p w14:paraId="43317ADC" w14:textId="77777777" w:rsidR="001B14E9" w:rsidRPr="001D4ABF" w:rsidRDefault="001B14E9" w:rsidP="001B14E9">
      <w:pPr>
        <w:pStyle w:val="Corpsdetexte"/>
      </w:pPr>
      <w:r w:rsidRPr="001D4ABF">
        <w:t>-</w:t>
      </w:r>
      <w:r w:rsidRPr="001D4ABF">
        <w:tab/>
        <w:t>Nom du patient : (lettres moulées) ___________________________________________________</w:t>
      </w:r>
    </w:p>
    <w:p w14:paraId="5C432170" w14:textId="77777777" w:rsidR="001B14E9" w:rsidRPr="001D4ABF" w:rsidRDefault="001B14E9" w:rsidP="001B14E9">
      <w:pPr>
        <w:pStyle w:val="Corpsdetexte"/>
      </w:pPr>
    </w:p>
    <w:p w14:paraId="1666A586" w14:textId="77777777" w:rsidR="001B14E9" w:rsidRPr="001D4ABF" w:rsidRDefault="001B14E9" w:rsidP="001B14E9">
      <w:pPr>
        <w:pStyle w:val="Corpsdetexte"/>
      </w:pPr>
      <w:r w:rsidRPr="001D4ABF">
        <w:t>-</w:t>
      </w:r>
      <w:r w:rsidRPr="001D4ABF">
        <w:tab/>
        <w:t>Date de naissance du patient : ______________________________________________________</w:t>
      </w:r>
    </w:p>
    <w:p w14:paraId="7AE8C55E" w14:textId="77777777" w:rsidR="001B14E9" w:rsidRPr="001D4ABF" w:rsidRDefault="001B14E9" w:rsidP="001B14E9">
      <w:pPr>
        <w:pStyle w:val="Corpsdetexte"/>
      </w:pPr>
    </w:p>
    <w:p w14:paraId="4EE8901F" w14:textId="77777777" w:rsidR="001B14E9" w:rsidRPr="001D4ABF" w:rsidRDefault="001B14E9" w:rsidP="001B14E9">
      <w:pPr>
        <w:pStyle w:val="Corpsdetexte"/>
      </w:pPr>
      <w:r w:rsidRPr="001D4ABF">
        <w:t>-</w:t>
      </w:r>
      <w:r w:rsidRPr="001D4ABF">
        <w:tab/>
        <w:t>Signature du patient : _____________________________________________________________</w:t>
      </w:r>
    </w:p>
    <w:p w14:paraId="4AEDE188" w14:textId="77777777" w:rsidR="001B14E9" w:rsidRPr="001D4ABF" w:rsidRDefault="001B14E9" w:rsidP="001B14E9">
      <w:pPr>
        <w:pStyle w:val="Corpsdetexte"/>
      </w:pPr>
    </w:p>
    <w:p w14:paraId="22F20A4E" w14:textId="77777777" w:rsidR="001B14E9" w:rsidRPr="001D4ABF" w:rsidRDefault="001B14E9" w:rsidP="001B14E9">
      <w:pPr>
        <w:pStyle w:val="Corpsdetexte"/>
      </w:pPr>
      <w:r w:rsidRPr="001D4ABF">
        <w:t>-</w:t>
      </w:r>
      <w:r w:rsidRPr="001D4ABF">
        <w:tab/>
        <w:t>Signature de l’infirmière : __________________________________________________________</w:t>
      </w:r>
    </w:p>
    <w:p w14:paraId="3A821B64" w14:textId="77777777" w:rsidR="001B14E9" w:rsidRPr="001D4ABF" w:rsidRDefault="001B14E9" w:rsidP="001B14E9">
      <w:pPr>
        <w:pStyle w:val="Corpsdetexte"/>
      </w:pPr>
      <w:r w:rsidRPr="001D4ABF">
        <w:t xml:space="preserve">                                            </w:t>
      </w:r>
    </w:p>
    <w:p w14:paraId="24FA1872" w14:textId="2C61A8FD" w:rsidR="00197710" w:rsidRPr="001D4ABF" w:rsidRDefault="001B14E9" w:rsidP="001B14E9">
      <w:pPr>
        <w:pStyle w:val="Corpsdetexte"/>
      </w:pPr>
      <w:r w:rsidRPr="001D4ABF">
        <w:t>-</w:t>
      </w:r>
      <w:r w:rsidRPr="001D4ABF">
        <w:tab/>
        <w:t>Signature du médecin : ____________________________________________________________</w:t>
      </w:r>
    </w:p>
    <w:p w14:paraId="298884CA" w14:textId="77777777" w:rsidR="00197710" w:rsidRPr="001D4ABF" w:rsidRDefault="00197710">
      <w:pPr>
        <w:pStyle w:val="Corpsdetexte"/>
        <w:spacing w:before="5"/>
      </w:pPr>
    </w:p>
    <w:p w14:paraId="1DB9137B" w14:textId="73BB0BD4" w:rsidR="00197710" w:rsidRDefault="00405E3D" w:rsidP="000F303A">
      <w:pPr>
        <w:tabs>
          <w:tab w:val="left" w:pos="2443"/>
        </w:tabs>
        <w:spacing w:before="56"/>
        <w:ind w:right="116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 wp14:anchorId="3CD65598" wp14:editId="52CE9957">
                <wp:simplePos x="0" y="0"/>
                <wp:positionH relativeFrom="page">
                  <wp:posOffset>842010</wp:posOffset>
                </wp:positionH>
                <wp:positionV relativeFrom="paragraph">
                  <wp:posOffset>63500</wp:posOffset>
                </wp:positionV>
                <wp:extent cx="4175125" cy="487045"/>
                <wp:effectExtent l="0" t="0" r="0" b="0"/>
                <wp:wrapNone/>
                <wp:docPr id="10" name="docshape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75125" cy="487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798F9F" w14:textId="77777777" w:rsidR="00197710" w:rsidRDefault="00197710">
                            <w:pPr>
                              <w:pStyle w:val="Corpsdetex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CD65598" id="_x0000_t202" coordsize="21600,21600" o:spt="202" path="m,l,21600r21600,l21600,xe">
                <v:stroke joinstyle="miter"/>
                <v:path gradientshapeok="t" o:connecttype="rect"/>
              </v:shapetype>
              <v:shape id="docshape8" o:spid="_x0000_s1026" type="#_x0000_t202" style="position:absolute;left:0;text-align:left;margin-left:66.3pt;margin-top:5pt;width:328.75pt;height:38.35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" filled="f" stroked="f">
                <v:textbox inset="0,0,0,0">
                  <w:txbxContent>
                    <w:p w14:paraId="30798F9F" w14:textId="77777777" w:rsidR="00197710" w:rsidRDefault="00197710">
                      <w:pPr>
                        <w:pStyle w:val="Corpsdetex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sectPr w:rsidR="00197710">
      <w:pgSz w:w="12240" w:h="15840"/>
      <w:pgMar w:top="800" w:right="1300" w:bottom="1260" w:left="1220" w:header="0" w:footer="107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4FD6B8" w14:textId="77777777" w:rsidR="00333038" w:rsidRDefault="00333038">
      <w:r>
        <w:separator/>
      </w:r>
    </w:p>
  </w:endnote>
  <w:endnote w:type="continuationSeparator" w:id="0">
    <w:p w14:paraId="46A1C9AE" w14:textId="77777777" w:rsidR="00333038" w:rsidRDefault="003330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93616" w14:textId="73D846D6" w:rsidR="00197710" w:rsidRDefault="00405E3D">
    <w:pPr>
      <w:pStyle w:val="Corpsdetex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9232" behindDoc="1" locked="0" layoutInCell="1" allowOverlap="1" wp14:anchorId="7D856FAA" wp14:editId="4B228351">
              <wp:simplePos x="0" y="0"/>
              <wp:positionH relativeFrom="page">
                <wp:posOffset>3402330</wp:posOffset>
              </wp:positionH>
              <wp:positionV relativeFrom="page">
                <wp:posOffset>9263380</wp:posOffset>
              </wp:positionV>
              <wp:extent cx="3053715" cy="139700"/>
              <wp:effectExtent l="0" t="0" r="0" b="0"/>
              <wp:wrapNone/>
              <wp:docPr id="2" name="docshape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5371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1BCF6A7" w14:textId="2A3C1BFB" w:rsidR="00197710" w:rsidRDefault="00197710">
                          <w:pPr>
                            <w:tabs>
                              <w:tab w:val="left" w:pos="4637"/>
                            </w:tabs>
                            <w:spacing w:line="203" w:lineRule="exact"/>
                            <w:ind w:left="20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856FAA" id="_x0000_t202" coordsize="21600,21600" o:spt="202" path="m,l,21600r21600,l21600,xe">
              <v:stroke joinstyle="miter"/>
              <v:path gradientshapeok="t" o:connecttype="rect"/>
            </v:shapetype>
            <v:shape id="docshape7" o:spid="_x0000_s1027" type="#_x0000_t202" style="position:absolute;margin-left:267.9pt;margin-top:729.4pt;width:240.45pt;height:11pt;z-index:-15797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" filled="f" stroked="f">
              <v:textbox inset="0,0,0,0">
                <w:txbxContent>
                  <w:p w14:paraId="01BCF6A7" w14:textId="2A3C1BFB" w:rsidR="00197710" w:rsidRDefault="00197710">
                    <w:pPr>
                      <w:tabs>
                        <w:tab w:val="left" w:pos="4637"/>
                      </w:tabs>
                      <w:spacing w:line="203" w:lineRule="exact"/>
                      <w:ind w:left="20"/>
                      <w:rPr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FCA7F7" w14:textId="77777777" w:rsidR="00333038" w:rsidRDefault="00333038">
      <w:r>
        <w:separator/>
      </w:r>
    </w:p>
  </w:footnote>
  <w:footnote w:type="continuationSeparator" w:id="0">
    <w:p w14:paraId="3C80A3B2" w14:textId="77777777" w:rsidR="00333038" w:rsidRDefault="003330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4E42FF"/>
    <w:multiLevelType w:val="hybridMultilevel"/>
    <w:tmpl w:val="0BE83AF2"/>
    <w:lvl w:ilvl="0" w:tplc="E77066B8">
      <w:numFmt w:val="bullet"/>
      <w:lvlText w:val=""/>
      <w:lvlJc w:val="left"/>
      <w:pPr>
        <w:ind w:left="916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fr-CA" w:eastAsia="en-US" w:bidi="ar-SA"/>
      </w:rPr>
    </w:lvl>
    <w:lvl w:ilvl="1" w:tplc="203ACFE8">
      <w:numFmt w:val="bullet"/>
      <w:lvlText w:val="•"/>
      <w:lvlJc w:val="left"/>
      <w:pPr>
        <w:ind w:left="1800" w:hanging="361"/>
      </w:pPr>
      <w:rPr>
        <w:rFonts w:hint="default"/>
        <w:lang w:val="fr-CA" w:eastAsia="en-US" w:bidi="ar-SA"/>
      </w:rPr>
    </w:lvl>
    <w:lvl w:ilvl="2" w:tplc="AB3C9732">
      <w:numFmt w:val="bullet"/>
      <w:lvlText w:val="•"/>
      <w:lvlJc w:val="left"/>
      <w:pPr>
        <w:ind w:left="2680" w:hanging="361"/>
      </w:pPr>
      <w:rPr>
        <w:rFonts w:hint="default"/>
        <w:lang w:val="fr-CA" w:eastAsia="en-US" w:bidi="ar-SA"/>
      </w:rPr>
    </w:lvl>
    <w:lvl w:ilvl="3" w:tplc="F086F944">
      <w:numFmt w:val="bullet"/>
      <w:lvlText w:val="•"/>
      <w:lvlJc w:val="left"/>
      <w:pPr>
        <w:ind w:left="3560" w:hanging="361"/>
      </w:pPr>
      <w:rPr>
        <w:rFonts w:hint="default"/>
        <w:lang w:val="fr-CA" w:eastAsia="en-US" w:bidi="ar-SA"/>
      </w:rPr>
    </w:lvl>
    <w:lvl w:ilvl="4" w:tplc="69DCAD70">
      <w:numFmt w:val="bullet"/>
      <w:lvlText w:val="•"/>
      <w:lvlJc w:val="left"/>
      <w:pPr>
        <w:ind w:left="4440" w:hanging="361"/>
      </w:pPr>
      <w:rPr>
        <w:rFonts w:hint="default"/>
        <w:lang w:val="fr-CA" w:eastAsia="en-US" w:bidi="ar-SA"/>
      </w:rPr>
    </w:lvl>
    <w:lvl w:ilvl="5" w:tplc="3C026EA2">
      <w:numFmt w:val="bullet"/>
      <w:lvlText w:val="•"/>
      <w:lvlJc w:val="left"/>
      <w:pPr>
        <w:ind w:left="5320" w:hanging="361"/>
      </w:pPr>
      <w:rPr>
        <w:rFonts w:hint="default"/>
        <w:lang w:val="fr-CA" w:eastAsia="en-US" w:bidi="ar-SA"/>
      </w:rPr>
    </w:lvl>
    <w:lvl w:ilvl="6" w:tplc="95D0D356">
      <w:numFmt w:val="bullet"/>
      <w:lvlText w:val="•"/>
      <w:lvlJc w:val="left"/>
      <w:pPr>
        <w:ind w:left="6200" w:hanging="361"/>
      </w:pPr>
      <w:rPr>
        <w:rFonts w:hint="default"/>
        <w:lang w:val="fr-CA" w:eastAsia="en-US" w:bidi="ar-SA"/>
      </w:rPr>
    </w:lvl>
    <w:lvl w:ilvl="7" w:tplc="490CA6E8">
      <w:numFmt w:val="bullet"/>
      <w:lvlText w:val="•"/>
      <w:lvlJc w:val="left"/>
      <w:pPr>
        <w:ind w:left="7080" w:hanging="361"/>
      </w:pPr>
      <w:rPr>
        <w:rFonts w:hint="default"/>
        <w:lang w:val="fr-CA" w:eastAsia="en-US" w:bidi="ar-SA"/>
      </w:rPr>
    </w:lvl>
    <w:lvl w:ilvl="8" w:tplc="C064419A">
      <w:numFmt w:val="bullet"/>
      <w:lvlText w:val="•"/>
      <w:lvlJc w:val="left"/>
      <w:pPr>
        <w:ind w:left="7960" w:hanging="361"/>
      </w:pPr>
      <w:rPr>
        <w:rFonts w:hint="default"/>
        <w:lang w:val="fr-CA" w:eastAsia="en-US" w:bidi="ar-SA"/>
      </w:rPr>
    </w:lvl>
  </w:abstractNum>
  <w:abstractNum w:abstractNumId="1" w15:restartNumberingAfterBreak="0">
    <w:nsid w:val="7E7D4AE7"/>
    <w:multiLevelType w:val="hybridMultilevel"/>
    <w:tmpl w:val="6C707688"/>
    <w:lvl w:ilvl="0" w:tplc="C0587BD8">
      <w:numFmt w:val="bullet"/>
      <w:lvlText w:val="-"/>
      <w:lvlJc w:val="left"/>
      <w:pPr>
        <w:ind w:left="603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fr-CA" w:eastAsia="en-US" w:bidi="ar-SA"/>
      </w:rPr>
    </w:lvl>
    <w:lvl w:ilvl="1" w:tplc="ACFCCEEE">
      <w:numFmt w:val="bullet"/>
      <w:lvlText w:val="•"/>
      <w:lvlJc w:val="left"/>
      <w:pPr>
        <w:ind w:left="1512" w:hanging="360"/>
      </w:pPr>
      <w:rPr>
        <w:rFonts w:hint="default"/>
        <w:lang w:val="fr-CA" w:eastAsia="en-US" w:bidi="ar-SA"/>
      </w:rPr>
    </w:lvl>
    <w:lvl w:ilvl="2" w:tplc="299A66B4">
      <w:numFmt w:val="bullet"/>
      <w:lvlText w:val="•"/>
      <w:lvlJc w:val="left"/>
      <w:pPr>
        <w:ind w:left="2424" w:hanging="360"/>
      </w:pPr>
      <w:rPr>
        <w:rFonts w:hint="default"/>
        <w:lang w:val="fr-CA" w:eastAsia="en-US" w:bidi="ar-SA"/>
      </w:rPr>
    </w:lvl>
    <w:lvl w:ilvl="3" w:tplc="69F8BE78">
      <w:numFmt w:val="bullet"/>
      <w:lvlText w:val="•"/>
      <w:lvlJc w:val="left"/>
      <w:pPr>
        <w:ind w:left="3336" w:hanging="360"/>
      </w:pPr>
      <w:rPr>
        <w:rFonts w:hint="default"/>
        <w:lang w:val="fr-CA" w:eastAsia="en-US" w:bidi="ar-SA"/>
      </w:rPr>
    </w:lvl>
    <w:lvl w:ilvl="4" w:tplc="A976C914">
      <w:numFmt w:val="bullet"/>
      <w:lvlText w:val="•"/>
      <w:lvlJc w:val="left"/>
      <w:pPr>
        <w:ind w:left="4248" w:hanging="360"/>
      </w:pPr>
      <w:rPr>
        <w:rFonts w:hint="default"/>
        <w:lang w:val="fr-CA" w:eastAsia="en-US" w:bidi="ar-SA"/>
      </w:rPr>
    </w:lvl>
    <w:lvl w:ilvl="5" w:tplc="787A5B38">
      <w:numFmt w:val="bullet"/>
      <w:lvlText w:val="•"/>
      <w:lvlJc w:val="left"/>
      <w:pPr>
        <w:ind w:left="5160" w:hanging="360"/>
      </w:pPr>
      <w:rPr>
        <w:rFonts w:hint="default"/>
        <w:lang w:val="fr-CA" w:eastAsia="en-US" w:bidi="ar-SA"/>
      </w:rPr>
    </w:lvl>
    <w:lvl w:ilvl="6" w:tplc="01DA8222">
      <w:numFmt w:val="bullet"/>
      <w:lvlText w:val="•"/>
      <w:lvlJc w:val="left"/>
      <w:pPr>
        <w:ind w:left="6072" w:hanging="360"/>
      </w:pPr>
      <w:rPr>
        <w:rFonts w:hint="default"/>
        <w:lang w:val="fr-CA" w:eastAsia="en-US" w:bidi="ar-SA"/>
      </w:rPr>
    </w:lvl>
    <w:lvl w:ilvl="7" w:tplc="E654E55E">
      <w:numFmt w:val="bullet"/>
      <w:lvlText w:val="•"/>
      <w:lvlJc w:val="left"/>
      <w:pPr>
        <w:ind w:left="6984" w:hanging="360"/>
      </w:pPr>
      <w:rPr>
        <w:rFonts w:hint="default"/>
        <w:lang w:val="fr-CA" w:eastAsia="en-US" w:bidi="ar-SA"/>
      </w:rPr>
    </w:lvl>
    <w:lvl w:ilvl="8" w:tplc="DB586D7A">
      <w:numFmt w:val="bullet"/>
      <w:lvlText w:val="•"/>
      <w:lvlJc w:val="left"/>
      <w:pPr>
        <w:ind w:left="7896" w:hanging="360"/>
      </w:pPr>
      <w:rPr>
        <w:rFonts w:hint="default"/>
        <w:lang w:val="fr-CA" w:eastAsia="en-US" w:bidi="ar-SA"/>
      </w:rPr>
    </w:lvl>
  </w:abstractNum>
  <w:num w:numId="1" w16cid:durableId="2117209853">
    <w:abstractNumId w:val="1"/>
  </w:num>
  <w:num w:numId="2" w16cid:durableId="15801391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710"/>
    <w:rsid w:val="00035FC7"/>
    <w:rsid w:val="000F303A"/>
    <w:rsid w:val="00197710"/>
    <w:rsid w:val="001B14E9"/>
    <w:rsid w:val="001D4ABF"/>
    <w:rsid w:val="00333038"/>
    <w:rsid w:val="00405E3D"/>
    <w:rsid w:val="00570CDF"/>
    <w:rsid w:val="005C0F60"/>
    <w:rsid w:val="007B0760"/>
    <w:rsid w:val="00CB7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435643"/>
  <w15:docId w15:val="{3AD57E31-31A2-44E2-BD30-C36E1CFE6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fr-CA"/>
    </w:rPr>
  </w:style>
  <w:style w:type="paragraph" w:styleId="Titre1">
    <w:name w:val="heading 1"/>
    <w:basedOn w:val="Normal"/>
    <w:uiPriority w:val="9"/>
    <w:qFormat/>
    <w:pPr>
      <w:spacing w:before="1"/>
      <w:ind w:left="197"/>
      <w:outlineLvl w:val="0"/>
    </w:pPr>
    <w:rPr>
      <w:b/>
      <w:bCs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</w:style>
  <w:style w:type="paragraph" w:styleId="Titre">
    <w:name w:val="Title"/>
    <w:basedOn w:val="Normal"/>
    <w:uiPriority w:val="10"/>
    <w:qFormat/>
    <w:pPr>
      <w:spacing w:before="44"/>
      <w:ind w:left="2750" w:right="2670"/>
      <w:jc w:val="center"/>
    </w:pPr>
    <w:rPr>
      <w:b/>
      <w:bCs/>
      <w:sz w:val="28"/>
      <w:szCs w:val="28"/>
    </w:rPr>
  </w:style>
  <w:style w:type="paragraph" w:styleId="Paragraphedeliste">
    <w:name w:val="List Paragraph"/>
    <w:basedOn w:val="Normal"/>
    <w:uiPriority w:val="1"/>
    <w:qFormat/>
    <w:pPr>
      <w:ind w:left="916" w:hanging="361"/>
    </w:pPr>
  </w:style>
  <w:style w:type="paragraph" w:customStyle="1" w:styleId="TableParagraph">
    <w:name w:val="Table Paragraph"/>
    <w:basedOn w:val="Normal"/>
    <w:uiPriority w:val="1"/>
    <w:qFormat/>
    <w:pPr>
      <w:spacing w:line="225" w:lineRule="exact"/>
      <w:ind w:left="200"/>
    </w:pPr>
  </w:style>
  <w:style w:type="paragraph" w:styleId="En-tte">
    <w:name w:val="header"/>
    <w:basedOn w:val="Normal"/>
    <w:link w:val="En-tteCar"/>
    <w:uiPriority w:val="99"/>
    <w:unhideWhenUsed/>
    <w:rsid w:val="00405E3D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405E3D"/>
    <w:rPr>
      <w:rFonts w:ascii="Calibri" w:eastAsia="Calibri" w:hAnsi="Calibri" w:cs="Calibri"/>
      <w:lang w:val="fr-CA"/>
    </w:rPr>
  </w:style>
  <w:style w:type="paragraph" w:styleId="Pieddepage">
    <w:name w:val="footer"/>
    <w:basedOn w:val="Normal"/>
    <w:link w:val="PieddepageCar"/>
    <w:uiPriority w:val="99"/>
    <w:unhideWhenUsed/>
    <w:rsid w:val="00405E3D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05E3D"/>
    <w:rPr>
      <w:rFonts w:ascii="Calibri" w:eastAsia="Calibri" w:hAnsi="Calibri" w:cs="Calibri"/>
      <w:lang w:val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028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513</Words>
  <Characters>2822</Characters>
  <Application>Microsoft Office Word</Application>
  <DocSecurity>0</DocSecurity>
  <Lines>23</Lines>
  <Paragraphs>6</Paragraphs>
  <ScaleCrop>false</ScaleCrop>
  <Company/>
  <LinksUpToDate>false</LinksUpToDate>
  <CharactersWithSpaces>3329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reception</dc:creator>
  <cp:lastModifiedBy>Mirna Saadeh</cp:lastModifiedBy>
  <cp:revision>10</cp:revision>
  <dcterms:created xsi:type="dcterms:W3CDTF">2021-10-27T18:42:00Z</dcterms:created>
  <dcterms:modified xsi:type="dcterms:W3CDTF">2024-03-12T23:24:00Z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2021-03-16T00:00:00Z</vt:filetime>
  </property>
  <property fmtid="{D5CDD505-2E9C-101B-9397-08002B2CF9AE}" pid="3" name="Creator">
    <vt:lpwstr>Acrobat PDFMaker 21 pour Word</vt:lpwstr>
  </property>
  <property fmtid="{D5CDD505-2E9C-101B-9397-08002B2CF9AE}" pid="4" name="LastSaved">
    <vt:filetime>2021-10-27T00:00:00Z</vt:filetime>
  </property>
</Properties>
</file>